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20" w:line="320" w:lineRule="exact"/>
        <w:ind w:left="-178" w:leftChars="-85" w:right="178" w:rightChars="85" w:firstLine="177" w:firstLineChars="55"/>
        <w:jc w:val="center"/>
        <w:rPr>
          <w:rFonts w:hint="eastAsia" w:ascii="黑体" w:hAnsi="新宋体"/>
          <w:bCs w:val="0"/>
          <w:color w:val="000000"/>
        </w:rPr>
      </w:pPr>
      <w:bookmarkStart w:id="0" w:name="_Toc377995566"/>
    </w:p>
    <w:p>
      <w:pPr>
        <w:pStyle w:val="2"/>
        <w:spacing w:after="120" w:line="320" w:lineRule="exact"/>
        <w:ind w:left="-178" w:leftChars="-85" w:right="178" w:rightChars="85" w:firstLine="177" w:firstLineChars="55"/>
        <w:jc w:val="center"/>
        <w:rPr>
          <w:rFonts w:hint="eastAsia" w:ascii="黑体" w:hAnsi="新宋体"/>
          <w:bCs w:val="0"/>
          <w:color w:val="000000"/>
        </w:rPr>
      </w:pPr>
      <w:r>
        <w:rPr>
          <w:rFonts w:hint="eastAsia" w:ascii="黑体" w:hAnsi="新宋体"/>
          <w:bCs w:val="0"/>
          <w:color w:val="000000"/>
        </w:rPr>
        <w:t>西南大学201</w:t>
      </w:r>
      <w:r>
        <w:rPr>
          <w:rFonts w:hint="eastAsia" w:ascii="黑体" w:hAnsi="新宋体"/>
          <w:bCs w:val="0"/>
          <w:color w:val="000000"/>
          <w:lang w:val="en-US" w:eastAsia="zh-CN"/>
        </w:rPr>
        <w:t>7</w:t>
      </w:r>
      <w:r>
        <w:rPr>
          <w:rFonts w:hint="eastAsia" w:ascii="黑体" w:hAnsi="新宋体"/>
          <w:bCs w:val="0"/>
          <w:color w:val="000000"/>
        </w:rPr>
        <w:t>年博士研究生“申请</w:t>
      </w:r>
      <w:r>
        <w:rPr>
          <w:rFonts w:hint="eastAsia" w:ascii="黑体" w:hAnsi="新宋体"/>
          <w:bCs w:val="0"/>
          <w:color w:val="000000"/>
          <w:lang w:eastAsia="zh-CN"/>
        </w:rPr>
        <w:t>考</w:t>
      </w:r>
      <w:r>
        <w:rPr>
          <w:rFonts w:hint="eastAsia" w:ascii="黑体" w:hAnsi="新宋体"/>
          <w:bCs w:val="0"/>
          <w:color w:val="000000"/>
        </w:rPr>
        <w:t>核制”招生简章</w:t>
      </w:r>
      <w:bookmarkEnd w:id="0"/>
    </w:p>
    <w:p>
      <w:pPr>
        <w:rPr>
          <w:rFonts w:hint="eastAsia"/>
        </w:rPr>
      </w:pPr>
    </w:p>
    <w:p>
      <w:pPr>
        <w:rPr>
          <w:rFonts w:hint="eastAsia"/>
        </w:rPr>
      </w:pPr>
    </w:p>
    <w:p>
      <w:pPr>
        <w:spacing w:line="350" w:lineRule="exact"/>
        <w:rPr>
          <w:rFonts w:hint="eastAsia"/>
          <w:b/>
          <w:sz w:val="24"/>
        </w:rPr>
      </w:pPr>
      <w:r>
        <w:rPr>
          <w:rFonts w:hint="eastAsia"/>
          <w:b/>
          <w:sz w:val="24"/>
        </w:rPr>
        <w:t>一、培养目标</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“申请</w:t>
      </w:r>
      <w:r>
        <w:rPr>
          <w:rFonts w:hint="eastAsia" w:ascii="Times New Roman" w:hAnsi="Times New Roman" w:eastAsia="宋体" w:cs="Times New Roman"/>
          <w:kern w:val="0"/>
          <w:sz w:val="21"/>
          <w:szCs w:val="21"/>
          <w:lang w:eastAsia="zh-CN" w:bidi="ar"/>
        </w:rPr>
        <w:t>考</w:t>
      </w:r>
      <w:r>
        <w:rPr>
          <w:rFonts w:hint="eastAsia" w:ascii="Times New Roman" w:hAnsi="Times New Roman" w:eastAsia="宋体" w:cs="Times New Roman"/>
          <w:kern w:val="0"/>
          <w:sz w:val="21"/>
          <w:szCs w:val="21"/>
          <w:lang w:bidi="ar"/>
        </w:rPr>
        <w:t>核制”是指学校面向符合申请条件的申请人，试点选拔具有优秀科研业绩和培养潜质的硕士研究生以个人申请</w:t>
      </w:r>
      <w:r>
        <w:rPr>
          <w:rFonts w:hint="eastAsia" w:ascii="Times New Roman" w:hAnsi="Times New Roman" w:eastAsia="宋体" w:cs="Times New Roman"/>
          <w:kern w:val="0"/>
          <w:sz w:val="21"/>
          <w:szCs w:val="21"/>
          <w:lang w:eastAsia="zh-CN" w:bidi="ar"/>
        </w:rPr>
        <w:t>、单位考核</w:t>
      </w:r>
      <w:r>
        <w:rPr>
          <w:rFonts w:hint="eastAsia" w:ascii="Times New Roman" w:hAnsi="Times New Roman" w:eastAsia="宋体" w:cs="Times New Roman"/>
          <w:kern w:val="0"/>
          <w:sz w:val="21"/>
          <w:szCs w:val="21"/>
          <w:lang w:bidi="ar"/>
        </w:rPr>
        <w:t>选拔博士生的招生方式，培养德、智、体全面发展，在本门学科上掌握坚实宽广的基础理论和系统深入的专门知识，具有独立从事科学研究工作的能力，在科学和专门技术上做出创造性成果的高级科学专门人才。</w:t>
      </w:r>
    </w:p>
    <w:p>
      <w:pPr>
        <w:widowControl/>
        <w:spacing w:line="520" w:lineRule="exact"/>
        <w:ind w:firstLine="420"/>
        <w:jc w:val="left"/>
        <w:rPr>
          <w:rFonts w:hint="eastAsia" w:ascii="Times New Roman" w:hAnsi="Times New Roman" w:eastAsia="宋体" w:cs="Times New Roman"/>
          <w:kern w:val="0"/>
          <w:sz w:val="21"/>
          <w:szCs w:val="21"/>
          <w:lang w:bidi="ar"/>
        </w:rPr>
      </w:pPr>
    </w:p>
    <w:p>
      <w:pPr>
        <w:spacing w:line="350" w:lineRule="exact"/>
        <w:rPr>
          <w:b/>
          <w:sz w:val="24"/>
        </w:rPr>
      </w:pPr>
      <w:r>
        <w:rPr>
          <w:rFonts w:hint="eastAsia"/>
          <w:b/>
          <w:sz w:val="24"/>
        </w:rPr>
        <w:t>二、报考条件</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1.拥护中国共产党的领导，具有正确的政治方向，热爱祖国，愿意为社会主义现代化建设服务，遵纪守法，品行良好，诚实守信，学风端正，无任何考试作弊，剽窃他人学术成果及其它违法违纪受处分记录；</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2.年龄不超过40周岁，身体健康状况符合国家和学校规定的体检要求。</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3.已获得硕士学位的人员；应届硕士毕业生（最迟须在入学前取得硕士学位）。申请人本科及硕士原则上均应毕业于国内重点院校；凡在境外获得硕士学位的考生，须取得国外一流大学硕士学位，境外获得硕士学位的考生须凭教育部留学服务中心的认证书报名。</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4.申请人科研水平要求：（1）人文社会科学：近3年来以第一作者在CSSCI期刊、SSCI期刊（3区以上）外文期刊、A&amp;HCI期刊公开发表论文不少于1篇；（2）自然科学：近3年来以第一作者（通讯作者）在SCI期刊公开发表学术论文不少于1篇或EI源期刊公开发表学术论文不少于2篇。</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5.申请人外语水平要求：（1）TOEFL不低于80分；（2）雅思不低于6.0分；（3）国家英语六级考试不低于425分；（4）国家英语专业考试不低于60分；（5）WSK（PETS5）不低于60分；（6）有国外知名大学学习经历（学习时间不少于10个月）；（7）其他语种需通过相应语种的6级或以上水平考试。</w:t>
      </w:r>
    </w:p>
    <w:p>
      <w:pPr>
        <w:widowControl/>
        <w:spacing w:line="520" w:lineRule="exact"/>
        <w:ind w:firstLine="420"/>
        <w:jc w:val="left"/>
        <w:rPr>
          <w:rFonts w:hint="eastAsia" w:ascii="Times New Roman" w:hAnsi="Times New Roman" w:eastAsia="宋体" w:cs="Times New Roman"/>
          <w:kern w:val="0"/>
          <w:sz w:val="21"/>
          <w:szCs w:val="21"/>
          <w:lang w:bidi="ar"/>
        </w:rPr>
      </w:pPr>
    </w:p>
    <w:p>
      <w:pPr>
        <w:widowControl/>
        <w:spacing w:line="520" w:lineRule="exact"/>
        <w:ind w:firstLine="420"/>
        <w:jc w:val="left"/>
        <w:rPr>
          <w:rFonts w:hint="eastAsia" w:ascii="Times New Roman" w:hAnsi="Times New Roman" w:eastAsia="宋体" w:cs="Times New Roman"/>
          <w:kern w:val="0"/>
          <w:sz w:val="21"/>
          <w:szCs w:val="21"/>
          <w:lang w:bidi="ar"/>
        </w:rPr>
      </w:pPr>
    </w:p>
    <w:p>
      <w:pPr>
        <w:spacing w:line="350" w:lineRule="exact"/>
        <w:rPr>
          <w:rFonts w:hint="eastAsia"/>
          <w:b/>
          <w:sz w:val="24"/>
        </w:rPr>
      </w:pPr>
      <w:r>
        <w:rPr>
          <w:rFonts w:hint="eastAsia"/>
          <w:b/>
          <w:sz w:val="24"/>
        </w:rPr>
        <w:t>三、报名程序</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申请人在201</w:t>
      </w:r>
      <w:r>
        <w:rPr>
          <w:rFonts w:hint="eastAsia" w:ascii="Times New Roman" w:hAnsi="Times New Roman" w:eastAsia="宋体" w:cs="Times New Roman"/>
          <w:kern w:val="0"/>
          <w:sz w:val="21"/>
          <w:szCs w:val="21"/>
          <w:lang w:val="en-US" w:eastAsia="zh-CN" w:bidi="ar"/>
        </w:rPr>
        <w:t>7</w:t>
      </w:r>
      <w:r>
        <w:rPr>
          <w:rFonts w:hint="eastAsia" w:ascii="Times New Roman" w:hAnsi="Times New Roman" w:eastAsia="宋体" w:cs="Times New Roman"/>
          <w:kern w:val="0"/>
          <w:sz w:val="21"/>
          <w:szCs w:val="21"/>
          <w:lang w:bidi="ar"/>
        </w:rPr>
        <w:t>年</w:t>
      </w:r>
      <w:r>
        <w:rPr>
          <w:rFonts w:hint="eastAsia" w:ascii="Times New Roman" w:hAnsi="Times New Roman" w:eastAsia="宋体" w:cs="Times New Roman"/>
          <w:kern w:val="0"/>
          <w:sz w:val="21"/>
          <w:szCs w:val="21"/>
          <w:lang w:val="en-US" w:eastAsia="zh-CN" w:bidi="ar"/>
        </w:rPr>
        <w:t>2</w:t>
      </w:r>
      <w:r>
        <w:rPr>
          <w:rFonts w:hint="eastAsia" w:ascii="Times New Roman" w:hAnsi="Times New Roman" w:eastAsia="宋体" w:cs="Times New Roman"/>
          <w:kern w:val="0"/>
          <w:sz w:val="21"/>
          <w:szCs w:val="21"/>
          <w:lang w:bidi="ar"/>
        </w:rPr>
        <w:t>月</w:t>
      </w:r>
      <w:r>
        <w:rPr>
          <w:rFonts w:hint="eastAsia" w:ascii="Times New Roman" w:hAnsi="Times New Roman" w:eastAsia="宋体" w:cs="Times New Roman"/>
          <w:kern w:val="0"/>
          <w:sz w:val="21"/>
          <w:szCs w:val="21"/>
          <w:lang w:val="en-US" w:eastAsia="zh-CN" w:bidi="ar"/>
        </w:rPr>
        <w:t>20</w:t>
      </w:r>
      <w:r>
        <w:rPr>
          <w:rFonts w:hint="eastAsia" w:ascii="Times New Roman" w:hAnsi="Times New Roman" w:eastAsia="宋体" w:cs="Times New Roman"/>
          <w:kern w:val="0"/>
          <w:sz w:val="21"/>
          <w:szCs w:val="21"/>
          <w:lang w:bidi="ar"/>
        </w:rPr>
        <w:t>日前将以下材料寄送至</w:t>
      </w:r>
      <w:r>
        <w:rPr>
          <w:rFonts w:hint="eastAsia" w:ascii="Times New Roman" w:hAnsi="Times New Roman" w:eastAsia="宋体" w:cs="Times New Roman"/>
          <w:kern w:val="0"/>
          <w:sz w:val="21"/>
          <w:szCs w:val="21"/>
          <w:lang w:eastAsia="zh-CN" w:bidi="ar"/>
        </w:rPr>
        <w:t>报考院系</w:t>
      </w:r>
      <w:r>
        <w:rPr>
          <w:rFonts w:hint="eastAsia" w:ascii="Times New Roman" w:hAnsi="Times New Roman" w:eastAsia="宋体" w:cs="Times New Roman"/>
          <w:kern w:val="0"/>
          <w:sz w:val="21"/>
          <w:szCs w:val="21"/>
          <w:lang w:bidi="ar"/>
        </w:rPr>
        <w:t>（请用A4 纸并按以下顺序排列，以便审核；邮寄必须通过邮政EMS方式寄送，邮编：400715）。</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1.《西南大学“申请考核”制攻读博士学位研究生登记表》（一式两份，请在西南大学研究生招生信息网上下载）。</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2.大学、硕士研究生毕业证书、学位证书复印件及期间学业成绩单（须授课单位盖章）。应届毕业生提供由就读院校盖章的在读证明。</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3.硕士学位论文全文（应届生提交论文主要成果和详细摘要）。</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4.已公开发表的学术论文复印件。</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5.英语考试证书或成绩单复印件。</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6.提交两份攻读博士学位专家推荐书。</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eastAsia="zh-CN" w:bidi="ar"/>
        </w:rPr>
        <w:t>各院系</w:t>
      </w:r>
      <w:r>
        <w:rPr>
          <w:rFonts w:hint="eastAsia" w:ascii="Times New Roman" w:hAnsi="Times New Roman" w:eastAsia="宋体" w:cs="Times New Roman"/>
          <w:kern w:val="0"/>
          <w:sz w:val="21"/>
          <w:szCs w:val="21"/>
          <w:lang w:bidi="ar"/>
        </w:rPr>
        <w:t>将对申请人的各项申请材料进行初审，</w:t>
      </w:r>
      <w:r>
        <w:rPr>
          <w:rFonts w:hint="eastAsia" w:ascii="Times New Roman" w:hAnsi="Times New Roman" w:eastAsia="宋体" w:cs="Times New Roman"/>
          <w:kern w:val="0"/>
          <w:sz w:val="21"/>
          <w:szCs w:val="21"/>
          <w:lang w:eastAsia="zh-CN" w:bidi="ar"/>
        </w:rPr>
        <w:t>并</w:t>
      </w:r>
      <w:r>
        <w:rPr>
          <w:rFonts w:hint="eastAsia" w:ascii="Times New Roman" w:hAnsi="Times New Roman" w:eastAsia="宋体" w:cs="Times New Roman"/>
          <w:kern w:val="0"/>
          <w:sz w:val="21"/>
          <w:szCs w:val="21"/>
          <w:lang w:bidi="ar"/>
        </w:rPr>
        <w:t>公布</w:t>
      </w:r>
      <w:r>
        <w:rPr>
          <w:rFonts w:hint="eastAsia" w:ascii="Times New Roman" w:hAnsi="Times New Roman" w:eastAsia="宋体" w:cs="Times New Roman"/>
          <w:kern w:val="0"/>
          <w:sz w:val="21"/>
          <w:szCs w:val="21"/>
          <w:lang w:eastAsia="zh-CN" w:bidi="ar"/>
        </w:rPr>
        <w:t>符合条件可</w:t>
      </w:r>
      <w:r>
        <w:rPr>
          <w:rFonts w:hint="eastAsia" w:ascii="Times New Roman" w:hAnsi="Times New Roman" w:eastAsia="宋体" w:cs="Times New Roman"/>
          <w:kern w:val="0"/>
          <w:sz w:val="21"/>
          <w:szCs w:val="21"/>
          <w:lang w:bidi="ar"/>
        </w:rPr>
        <w:t>参加综合能力</w:t>
      </w:r>
      <w:r>
        <w:rPr>
          <w:rFonts w:hint="eastAsia" w:ascii="Times New Roman" w:hAnsi="Times New Roman" w:eastAsia="宋体" w:cs="Times New Roman"/>
          <w:kern w:val="0"/>
          <w:sz w:val="21"/>
          <w:szCs w:val="21"/>
          <w:lang w:eastAsia="zh-CN" w:bidi="ar"/>
        </w:rPr>
        <w:t>考</w:t>
      </w:r>
      <w:r>
        <w:rPr>
          <w:rFonts w:hint="eastAsia" w:ascii="Times New Roman" w:hAnsi="Times New Roman" w:eastAsia="宋体" w:cs="Times New Roman"/>
          <w:kern w:val="0"/>
          <w:sz w:val="21"/>
          <w:szCs w:val="21"/>
          <w:lang w:bidi="ar"/>
        </w:rPr>
        <w:t>核的人员名单。申请人必须保证申请材料的真实性和准确性，不得伪造有关证明。一经发现作伪并核实，将取消其考试资格、录取资格或取消学籍。</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符合报考条件的人员</w:t>
      </w:r>
      <w:r>
        <w:rPr>
          <w:rFonts w:hint="eastAsia" w:ascii="Times New Roman" w:hAnsi="Times New Roman" w:eastAsia="宋体" w:cs="Times New Roman"/>
          <w:kern w:val="0"/>
          <w:sz w:val="21"/>
          <w:szCs w:val="21"/>
          <w:lang w:eastAsia="zh-CN" w:bidi="ar"/>
        </w:rPr>
        <w:t>须</w:t>
      </w:r>
      <w:r>
        <w:rPr>
          <w:rFonts w:hint="eastAsia" w:ascii="Times New Roman" w:hAnsi="Times New Roman" w:eastAsia="宋体" w:cs="Times New Roman"/>
          <w:kern w:val="0"/>
          <w:sz w:val="21"/>
          <w:szCs w:val="21"/>
          <w:lang w:bidi="ar"/>
        </w:rPr>
        <w:t>登录学校博士招生报名网报网址（请注意学校研究生招生网http://yz.swu.edu.cn上的通知或链接）</w:t>
      </w:r>
      <w:r>
        <w:rPr>
          <w:rFonts w:hint="eastAsia" w:ascii="Times New Roman" w:hAnsi="Times New Roman" w:eastAsia="宋体" w:cs="Times New Roman"/>
          <w:kern w:val="0"/>
          <w:sz w:val="21"/>
          <w:szCs w:val="21"/>
          <w:lang w:eastAsia="zh-CN" w:bidi="ar"/>
        </w:rPr>
        <w:t>进行网上报名、缴费</w:t>
      </w:r>
      <w:r>
        <w:rPr>
          <w:rFonts w:hint="eastAsia" w:ascii="Times New Roman" w:hAnsi="Times New Roman" w:eastAsia="宋体" w:cs="Times New Roman"/>
          <w:kern w:val="0"/>
          <w:sz w:val="21"/>
          <w:szCs w:val="21"/>
          <w:lang w:bidi="ar"/>
        </w:rPr>
        <w:t>，并记住网报号。</w:t>
      </w:r>
    </w:p>
    <w:p>
      <w:pPr>
        <w:widowControl/>
        <w:spacing w:line="520" w:lineRule="exact"/>
        <w:ind w:firstLine="420"/>
        <w:jc w:val="left"/>
        <w:rPr>
          <w:rFonts w:hint="eastAsia" w:ascii="Times New Roman" w:hAnsi="Times New Roman" w:eastAsia="宋体" w:cs="Times New Roman"/>
          <w:b/>
          <w:bCs/>
          <w:kern w:val="0"/>
          <w:sz w:val="21"/>
          <w:szCs w:val="21"/>
          <w:lang w:bidi="ar"/>
        </w:rPr>
      </w:pPr>
      <w:r>
        <w:rPr>
          <w:rFonts w:hint="eastAsia" w:ascii="Times New Roman" w:hAnsi="Times New Roman" w:eastAsia="宋体" w:cs="Times New Roman"/>
          <w:b/>
          <w:bCs/>
          <w:kern w:val="0"/>
          <w:sz w:val="21"/>
          <w:szCs w:val="21"/>
          <w:lang w:bidi="ar"/>
        </w:rPr>
        <w:t>201</w:t>
      </w:r>
      <w:r>
        <w:rPr>
          <w:rFonts w:hint="eastAsia" w:ascii="Times New Roman" w:hAnsi="Times New Roman" w:eastAsia="宋体" w:cs="Times New Roman"/>
          <w:b/>
          <w:bCs/>
          <w:kern w:val="0"/>
          <w:sz w:val="21"/>
          <w:szCs w:val="21"/>
          <w:lang w:val="en-US" w:eastAsia="zh-CN" w:bidi="ar"/>
        </w:rPr>
        <w:t>7</w:t>
      </w:r>
      <w:r>
        <w:rPr>
          <w:rFonts w:hint="eastAsia" w:ascii="Times New Roman" w:hAnsi="Times New Roman" w:eastAsia="宋体" w:cs="Times New Roman"/>
          <w:b/>
          <w:bCs/>
          <w:kern w:val="0"/>
          <w:sz w:val="21"/>
          <w:szCs w:val="21"/>
          <w:lang w:bidi="ar"/>
        </w:rPr>
        <w:t>年学校博士研究生招生只安排一次，具体如下：</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网上报名时间：201</w:t>
      </w:r>
      <w:r>
        <w:rPr>
          <w:rFonts w:hint="eastAsia" w:ascii="Times New Roman" w:hAnsi="Times New Roman" w:eastAsia="宋体" w:cs="Times New Roman"/>
          <w:kern w:val="0"/>
          <w:sz w:val="21"/>
          <w:szCs w:val="21"/>
          <w:lang w:val="en-US" w:eastAsia="zh-CN" w:bidi="ar"/>
        </w:rPr>
        <w:t>7</w:t>
      </w:r>
      <w:r>
        <w:rPr>
          <w:rFonts w:hint="eastAsia" w:ascii="Times New Roman" w:hAnsi="Times New Roman" w:eastAsia="宋体" w:cs="Times New Roman"/>
          <w:kern w:val="0"/>
          <w:sz w:val="21"/>
          <w:szCs w:val="21"/>
          <w:lang w:bidi="ar"/>
        </w:rPr>
        <w:t>年</w:t>
      </w:r>
      <w:r>
        <w:rPr>
          <w:rFonts w:hint="eastAsia" w:ascii="Times New Roman" w:hAnsi="Times New Roman" w:eastAsia="宋体" w:cs="Times New Roman"/>
          <w:kern w:val="0"/>
          <w:sz w:val="21"/>
          <w:szCs w:val="21"/>
          <w:lang w:val="en-US" w:eastAsia="zh-CN" w:bidi="ar"/>
        </w:rPr>
        <w:t>1</w:t>
      </w:r>
      <w:r>
        <w:rPr>
          <w:rFonts w:hint="eastAsia" w:ascii="Times New Roman" w:hAnsi="Times New Roman" w:eastAsia="宋体" w:cs="Times New Roman"/>
          <w:kern w:val="0"/>
          <w:sz w:val="21"/>
          <w:szCs w:val="21"/>
          <w:lang w:bidi="ar"/>
        </w:rPr>
        <w:t>月1</w:t>
      </w:r>
      <w:r>
        <w:rPr>
          <w:rFonts w:hint="eastAsia" w:ascii="Times New Roman" w:hAnsi="Times New Roman" w:eastAsia="宋体" w:cs="Times New Roman"/>
          <w:kern w:val="0"/>
          <w:sz w:val="21"/>
          <w:szCs w:val="21"/>
          <w:lang w:val="en-US" w:eastAsia="zh-CN" w:bidi="ar"/>
        </w:rPr>
        <w:t>5</w:t>
      </w:r>
      <w:r>
        <w:rPr>
          <w:rFonts w:hint="eastAsia" w:ascii="Times New Roman" w:hAnsi="Times New Roman" w:eastAsia="宋体" w:cs="Times New Roman"/>
          <w:kern w:val="0"/>
          <w:sz w:val="21"/>
          <w:szCs w:val="21"/>
          <w:lang w:bidi="ar"/>
        </w:rPr>
        <w:t>日－201</w:t>
      </w:r>
      <w:r>
        <w:rPr>
          <w:rFonts w:hint="eastAsia" w:ascii="Times New Roman" w:hAnsi="Times New Roman" w:eastAsia="宋体" w:cs="Times New Roman"/>
          <w:kern w:val="0"/>
          <w:sz w:val="21"/>
          <w:szCs w:val="21"/>
          <w:lang w:val="en-US" w:eastAsia="zh-CN" w:bidi="ar"/>
        </w:rPr>
        <w:t>7</w:t>
      </w:r>
      <w:r>
        <w:rPr>
          <w:rFonts w:hint="eastAsia" w:ascii="Times New Roman" w:hAnsi="Times New Roman" w:eastAsia="宋体" w:cs="Times New Roman"/>
          <w:kern w:val="0"/>
          <w:sz w:val="21"/>
          <w:szCs w:val="21"/>
          <w:lang w:bidi="ar"/>
        </w:rPr>
        <w:t>年</w:t>
      </w:r>
      <w:r>
        <w:rPr>
          <w:rFonts w:hint="eastAsia" w:ascii="Times New Roman" w:hAnsi="Times New Roman" w:eastAsia="宋体" w:cs="Times New Roman"/>
          <w:kern w:val="0"/>
          <w:sz w:val="21"/>
          <w:szCs w:val="21"/>
          <w:lang w:val="en-US" w:eastAsia="zh-CN" w:bidi="ar"/>
        </w:rPr>
        <w:t>2</w:t>
      </w:r>
      <w:r>
        <w:rPr>
          <w:rFonts w:hint="eastAsia" w:ascii="Times New Roman" w:hAnsi="Times New Roman" w:eastAsia="宋体" w:cs="Times New Roman"/>
          <w:kern w:val="0"/>
          <w:sz w:val="21"/>
          <w:szCs w:val="21"/>
          <w:lang w:bidi="ar"/>
        </w:rPr>
        <w:t>月</w:t>
      </w:r>
      <w:r>
        <w:rPr>
          <w:rFonts w:hint="eastAsia" w:ascii="Times New Roman" w:hAnsi="Times New Roman" w:eastAsia="宋体" w:cs="Times New Roman"/>
          <w:kern w:val="0"/>
          <w:sz w:val="21"/>
          <w:szCs w:val="21"/>
          <w:lang w:val="en-US" w:eastAsia="zh-CN" w:bidi="ar"/>
        </w:rPr>
        <w:t>20</w:t>
      </w:r>
      <w:r>
        <w:rPr>
          <w:rFonts w:hint="eastAsia" w:ascii="Times New Roman" w:hAnsi="Times New Roman" w:eastAsia="宋体" w:cs="Times New Roman"/>
          <w:kern w:val="0"/>
          <w:sz w:val="21"/>
          <w:szCs w:val="21"/>
          <w:lang w:bidi="ar"/>
        </w:rPr>
        <w:t>日；</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报名费：200元；</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综合能力审核费由所报学部、院（所、中心）收取；</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综合能力</w:t>
      </w:r>
      <w:r>
        <w:rPr>
          <w:rFonts w:hint="eastAsia" w:ascii="Times New Roman" w:hAnsi="Times New Roman" w:eastAsia="宋体" w:cs="Times New Roman"/>
          <w:kern w:val="0"/>
          <w:sz w:val="21"/>
          <w:szCs w:val="21"/>
          <w:lang w:eastAsia="zh-CN" w:bidi="ar"/>
        </w:rPr>
        <w:t>考核的考生名单、</w:t>
      </w:r>
      <w:r>
        <w:rPr>
          <w:rFonts w:hint="eastAsia" w:ascii="Times New Roman" w:hAnsi="Times New Roman" w:eastAsia="宋体" w:cs="Times New Roman"/>
          <w:kern w:val="0"/>
          <w:sz w:val="21"/>
          <w:szCs w:val="21"/>
          <w:lang w:bidi="ar"/>
        </w:rPr>
        <w:t>时间、地点由各</w:t>
      </w:r>
      <w:r>
        <w:rPr>
          <w:rFonts w:hint="eastAsia" w:ascii="Times New Roman" w:hAnsi="Times New Roman" w:eastAsia="宋体" w:cs="Times New Roman"/>
          <w:kern w:val="0"/>
          <w:sz w:val="21"/>
          <w:szCs w:val="21"/>
          <w:lang w:eastAsia="zh-CN" w:bidi="ar"/>
        </w:rPr>
        <w:t>院系</w:t>
      </w:r>
      <w:r>
        <w:rPr>
          <w:rFonts w:hint="eastAsia" w:ascii="Times New Roman" w:hAnsi="Times New Roman" w:eastAsia="宋体" w:cs="Times New Roman"/>
          <w:kern w:val="0"/>
          <w:sz w:val="21"/>
          <w:szCs w:val="21"/>
          <w:lang w:bidi="ar"/>
        </w:rPr>
        <w:t>提前5天在本单位网站主页上予以公布。</w:t>
      </w:r>
    </w:p>
    <w:p>
      <w:pPr>
        <w:widowControl/>
        <w:spacing w:line="520" w:lineRule="exact"/>
        <w:ind w:firstLine="420"/>
        <w:jc w:val="left"/>
        <w:rPr>
          <w:rFonts w:hint="eastAsia" w:ascii="Times New Roman" w:hAnsi="Times New Roman" w:eastAsia="宋体" w:cs="Times New Roman"/>
          <w:kern w:val="0"/>
          <w:sz w:val="21"/>
          <w:szCs w:val="21"/>
          <w:lang w:bidi="ar"/>
        </w:rPr>
      </w:pPr>
    </w:p>
    <w:p>
      <w:pPr>
        <w:snapToGrid w:val="0"/>
        <w:spacing w:line="360" w:lineRule="auto"/>
        <w:rPr>
          <w:rFonts w:hint="eastAsia"/>
          <w:b/>
          <w:sz w:val="24"/>
        </w:rPr>
      </w:pPr>
      <w:r>
        <w:rPr>
          <w:rFonts w:hint="eastAsia"/>
          <w:b/>
          <w:sz w:val="24"/>
        </w:rPr>
        <w:t>四、综合能力</w:t>
      </w:r>
      <w:r>
        <w:rPr>
          <w:rFonts w:hint="eastAsia"/>
          <w:b/>
          <w:sz w:val="24"/>
          <w:lang w:eastAsia="zh-CN"/>
        </w:rPr>
        <w:t>考核</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综合能力</w:t>
      </w:r>
      <w:r>
        <w:rPr>
          <w:rFonts w:hint="eastAsia" w:ascii="Times New Roman" w:hAnsi="Times New Roman" w:eastAsia="宋体" w:cs="Times New Roman"/>
          <w:kern w:val="0"/>
          <w:sz w:val="21"/>
          <w:szCs w:val="21"/>
          <w:lang w:eastAsia="zh-CN" w:bidi="ar"/>
        </w:rPr>
        <w:t>考</w:t>
      </w:r>
      <w:r>
        <w:rPr>
          <w:rFonts w:hint="eastAsia" w:ascii="Times New Roman" w:hAnsi="Times New Roman" w:eastAsia="宋体" w:cs="Times New Roman"/>
          <w:kern w:val="0"/>
          <w:sz w:val="21"/>
          <w:szCs w:val="21"/>
          <w:lang w:bidi="ar"/>
        </w:rPr>
        <w:t>核由专业知识笔试、综合能力面试两部分组成，满分100分</w:t>
      </w:r>
      <w:r>
        <w:rPr>
          <w:rFonts w:hint="eastAsia" w:ascii="Times New Roman" w:hAnsi="Times New Roman" w:eastAsia="宋体" w:cs="Times New Roman"/>
          <w:kern w:val="0"/>
          <w:sz w:val="21"/>
          <w:szCs w:val="21"/>
          <w:lang w:eastAsia="zh-CN" w:bidi="ar"/>
        </w:rPr>
        <w:t>。“申请考核制”的综合能力考核和公开招考、硕博连读的一并进行，具体考核方案详见各招生院系网站</w:t>
      </w:r>
      <w:r>
        <w:rPr>
          <w:rFonts w:hint="eastAsia" w:ascii="Times New Roman" w:hAnsi="Times New Roman" w:eastAsia="宋体" w:cs="Times New Roman"/>
          <w:kern w:val="0"/>
          <w:sz w:val="21"/>
          <w:szCs w:val="21"/>
          <w:lang w:bidi="ar"/>
        </w:rPr>
        <w:t>。</w:t>
      </w:r>
      <w:r>
        <w:rPr>
          <w:rFonts w:hint="eastAsia" w:ascii="Times New Roman" w:hAnsi="Times New Roman" w:eastAsia="宋体" w:cs="Times New Roman"/>
          <w:kern w:val="0"/>
          <w:sz w:val="21"/>
          <w:szCs w:val="21"/>
          <w:lang w:eastAsia="zh-CN" w:bidi="ar"/>
        </w:rPr>
        <w:t>各招生院系</w:t>
      </w:r>
      <w:r>
        <w:rPr>
          <w:rFonts w:hint="eastAsia" w:ascii="Times New Roman" w:hAnsi="Times New Roman" w:eastAsia="宋体" w:cs="Times New Roman"/>
          <w:kern w:val="0"/>
          <w:sz w:val="21"/>
          <w:szCs w:val="21"/>
          <w:lang w:bidi="ar"/>
        </w:rPr>
        <w:t>名称及联系方式如下：</w:t>
      </w:r>
    </w:p>
    <w:p>
      <w:pPr>
        <w:snapToGrid w:val="0"/>
        <w:spacing w:line="380" w:lineRule="exact"/>
        <w:ind w:firstLine="435"/>
        <w:jc w:val="center"/>
        <w:rPr>
          <w:rFonts w:hint="eastAsia"/>
          <w:b/>
          <w:szCs w:val="21"/>
        </w:rPr>
      </w:pPr>
      <w:r>
        <w:rPr>
          <w:rFonts w:hint="eastAsia"/>
          <w:b/>
          <w:szCs w:val="21"/>
        </w:rPr>
        <w:t>201</w:t>
      </w:r>
      <w:r>
        <w:rPr>
          <w:rFonts w:hint="eastAsia"/>
          <w:b/>
          <w:szCs w:val="21"/>
          <w:lang w:val="en-US" w:eastAsia="zh-CN"/>
        </w:rPr>
        <w:t>7</w:t>
      </w:r>
      <w:r>
        <w:rPr>
          <w:rFonts w:hint="eastAsia"/>
          <w:b/>
          <w:szCs w:val="21"/>
        </w:rPr>
        <w:t>年博士“申请审核制”试点招生单位及联系方式</w:t>
      </w:r>
    </w:p>
    <w:tbl>
      <w:tblPr>
        <w:tblStyle w:val="4"/>
        <w:tblW w:w="7625" w:type="dxa"/>
        <w:jc w:val="center"/>
        <w:tblInd w:w="0" w:type="dxa"/>
        <w:tblLayout w:type="fixed"/>
        <w:tblCellMar>
          <w:top w:w="0" w:type="dxa"/>
          <w:left w:w="108" w:type="dxa"/>
          <w:bottom w:w="0" w:type="dxa"/>
          <w:right w:w="108" w:type="dxa"/>
        </w:tblCellMar>
      </w:tblPr>
      <w:tblGrid>
        <w:gridCol w:w="1675"/>
        <w:gridCol w:w="3760"/>
        <w:gridCol w:w="2190"/>
      </w:tblGrid>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试点招生单位代码</w:t>
            </w:r>
          </w:p>
        </w:tc>
        <w:tc>
          <w:tcPr>
            <w:tcW w:w="3760" w:type="dxa"/>
            <w:tcBorders>
              <w:top w:val="single" w:color="auto" w:sz="4" w:space="0"/>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试点招生单位名称</w:t>
            </w:r>
          </w:p>
        </w:tc>
        <w:tc>
          <w:tcPr>
            <w:tcW w:w="2190" w:type="dxa"/>
            <w:tcBorders>
              <w:top w:val="single" w:color="auto" w:sz="4" w:space="0"/>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联系电话</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305</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教育学部</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023-68253014</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306</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心理学部</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w:t>
            </w:r>
            <w:r>
              <w:rPr>
                <w:rFonts w:hint="eastAsia"/>
                <w:szCs w:val="21"/>
                <w:lang w:val="en-US" w:eastAsia="zh-CN"/>
              </w:rPr>
              <w:t>2777</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313</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历史文化学院、民族学院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023-68252465</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szCs w:val="21"/>
                <w:lang w:val="en-US" w:eastAsia="zh-CN"/>
              </w:rPr>
            </w:pPr>
            <w:r>
              <w:rPr>
                <w:rFonts w:hint="eastAsia"/>
                <w:szCs w:val="21"/>
                <w:lang w:val="en-US" w:eastAsia="zh-CN"/>
              </w:rPr>
              <w:t>333</w:t>
            </w:r>
          </w:p>
        </w:tc>
        <w:tc>
          <w:tcPr>
            <w:tcW w:w="3760" w:type="dxa"/>
            <w:tcBorders>
              <w:top w:val="nil"/>
              <w:left w:val="nil"/>
              <w:bottom w:val="single" w:color="auto" w:sz="4" w:space="0"/>
              <w:right w:val="single" w:color="auto" w:sz="4" w:space="0"/>
            </w:tcBorders>
            <w:vAlign w:val="center"/>
          </w:tcPr>
          <w:p>
            <w:pPr>
              <w:widowControl/>
              <w:spacing w:line="380" w:lineRule="exact"/>
              <w:jc w:val="left"/>
              <w:rPr>
                <w:rFonts w:hint="eastAsia"/>
                <w:szCs w:val="21"/>
                <w:lang w:eastAsia="zh-CN"/>
              </w:rPr>
            </w:pPr>
            <w:r>
              <w:rPr>
                <w:rFonts w:hint="eastAsia"/>
                <w:szCs w:val="21"/>
              </w:rPr>
              <w:t>电子信息工程学院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rFonts w:hint="eastAsia"/>
                <w:szCs w:val="21"/>
                <w:lang w:val="en-US" w:eastAsia="zh-CN"/>
              </w:rPr>
            </w:pPr>
            <w:r>
              <w:rPr>
                <w:rFonts w:hint="eastAsia"/>
                <w:szCs w:val="21"/>
              </w:rPr>
              <w:t>023-68250048</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316</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化学化工学院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023-68252</w:t>
            </w:r>
            <w:r>
              <w:rPr>
                <w:rFonts w:hint="eastAsia"/>
                <w:szCs w:val="21"/>
                <w:lang w:val="en-US" w:eastAsia="zh-CN"/>
              </w:rPr>
              <w:t>995</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317</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生命科学学院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023-68252365</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eastAsia="宋体"/>
                <w:szCs w:val="21"/>
                <w:lang w:val="en-US" w:eastAsia="zh-CN"/>
              </w:rPr>
            </w:pPr>
            <w:r>
              <w:rPr>
                <w:rFonts w:hint="eastAsia"/>
                <w:szCs w:val="21"/>
                <w:lang w:val="en-US" w:eastAsia="zh-CN"/>
              </w:rPr>
              <w:t>318</w:t>
            </w:r>
          </w:p>
        </w:tc>
        <w:tc>
          <w:tcPr>
            <w:tcW w:w="3760" w:type="dxa"/>
            <w:tcBorders>
              <w:top w:val="nil"/>
              <w:left w:val="nil"/>
              <w:bottom w:val="single" w:color="auto" w:sz="4" w:space="0"/>
              <w:right w:val="single" w:color="auto" w:sz="4" w:space="0"/>
            </w:tcBorders>
            <w:vAlign w:val="center"/>
          </w:tcPr>
          <w:p>
            <w:pPr>
              <w:widowControl/>
              <w:spacing w:line="380" w:lineRule="exact"/>
              <w:jc w:val="left"/>
              <w:rPr>
                <w:rFonts w:hint="eastAsia" w:eastAsia="宋体"/>
                <w:szCs w:val="21"/>
                <w:lang w:eastAsia="zh-CN"/>
              </w:rPr>
            </w:pPr>
            <w:r>
              <w:rPr>
                <w:rFonts w:hint="eastAsia"/>
                <w:szCs w:val="21"/>
                <w:lang w:eastAsia="zh-CN"/>
              </w:rPr>
              <w:t>地理科学学院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rFonts w:hint="eastAsia" w:eastAsia="宋体"/>
                <w:szCs w:val="21"/>
                <w:lang w:val="en-US" w:eastAsia="zh-CN"/>
              </w:rPr>
            </w:pPr>
            <w:r>
              <w:rPr>
                <w:rFonts w:hint="eastAsia"/>
                <w:szCs w:val="21"/>
                <w:lang w:val="en-US" w:eastAsia="zh-CN"/>
              </w:rPr>
              <w:t>023-68367508</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szCs w:val="21"/>
                <w:lang w:val="en-US" w:eastAsia="zh-CN"/>
              </w:rPr>
            </w:pPr>
            <w:r>
              <w:rPr>
                <w:rFonts w:hint="eastAsia"/>
                <w:szCs w:val="21"/>
                <w:lang w:val="en-US" w:eastAsia="zh-CN"/>
              </w:rPr>
              <w:t>319</w:t>
            </w:r>
          </w:p>
        </w:tc>
        <w:tc>
          <w:tcPr>
            <w:tcW w:w="3760" w:type="dxa"/>
            <w:tcBorders>
              <w:top w:val="nil"/>
              <w:left w:val="nil"/>
              <w:bottom w:val="single" w:color="auto" w:sz="4" w:space="0"/>
              <w:right w:val="single" w:color="auto" w:sz="4" w:space="0"/>
            </w:tcBorders>
            <w:vAlign w:val="center"/>
          </w:tcPr>
          <w:p>
            <w:pPr>
              <w:widowControl/>
              <w:spacing w:line="380" w:lineRule="exact"/>
              <w:jc w:val="left"/>
              <w:rPr>
                <w:rFonts w:hint="eastAsia" w:eastAsia="宋体"/>
                <w:szCs w:val="21"/>
                <w:lang w:eastAsia="zh-CN"/>
              </w:rPr>
            </w:pPr>
            <w:r>
              <w:rPr>
                <w:rFonts w:hint="eastAsia"/>
                <w:szCs w:val="21"/>
                <w:lang w:eastAsia="zh-CN"/>
              </w:rPr>
              <w:t>材料与能源学部</w:t>
            </w:r>
          </w:p>
        </w:tc>
        <w:tc>
          <w:tcPr>
            <w:tcW w:w="2190" w:type="dxa"/>
            <w:tcBorders>
              <w:top w:val="nil"/>
              <w:left w:val="nil"/>
              <w:bottom w:val="single" w:color="auto" w:sz="4" w:space="0"/>
              <w:right w:val="single" w:color="auto" w:sz="4" w:space="0"/>
            </w:tcBorders>
            <w:vAlign w:val="center"/>
          </w:tcPr>
          <w:p>
            <w:pPr>
              <w:widowControl/>
              <w:spacing w:line="380" w:lineRule="exact"/>
              <w:jc w:val="center"/>
              <w:rPr>
                <w:rFonts w:hint="eastAsia" w:eastAsia="宋体"/>
                <w:szCs w:val="21"/>
                <w:lang w:val="en-US" w:eastAsia="zh-CN"/>
              </w:rPr>
            </w:pPr>
            <w:r>
              <w:rPr>
                <w:rFonts w:hint="eastAsia"/>
                <w:szCs w:val="21"/>
                <w:lang w:val="en-US" w:eastAsia="zh-CN"/>
              </w:rPr>
              <w:t>023-68254969</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320</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资源环境学院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023-68250582</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321</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计算机与信息科学学院、软件学院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w:t>
            </w:r>
            <w:r>
              <w:rPr>
                <w:rFonts w:hint="eastAsia"/>
                <w:szCs w:val="21"/>
                <w:lang w:val="en-US" w:eastAsia="zh-CN"/>
              </w:rPr>
              <w:t>4001</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eastAsia="宋体"/>
                <w:szCs w:val="21"/>
                <w:lang w:val="en-US" w:eastAsia="zh-CN"/>
              </w:rPr>
            </w:pPr>
            <w:r>
              <w:rPr>
                <w:rFonts w:hint="eastAsia"/>
                <w:szCs w:val="21"/>
                <w:lang w:val="en-US" w:eastAsia="zh-CN"/>
              </w:rPr>
              <w:t>323</w:t>
            </w:r>
          </w:p>
        </w:tc>
        <w:tc>
          <w:tcPr>
            <w:tcW w:w="3760" w:type="dxa"/>
            <w:tcBorders>
              <w:top w:val="nil"/>
              <w:left w:val="nil"/>
              <w:bottom w:val="single" w:color="auto" w:sz="4" w:space="0"/>
              <w:right w:val="single" w:color="auto" w:sz="4" w:space="0"/>
            </w:tcBorders>
            <w:vAlign w:val="center"/>
          </w:tcPr>
          <w:p>
            <w:pPr>
              <w:widowControl/>
              <w:spacing w:line="380" w:lineRule="exact"/>
              <w:jc w:val="left"/>
              <w:rPr>
                <w:rFonts w:hint="eastAsia" w:eastAsia="宋体"/>
                <w:szCs w:val="21"/>
                <w:lang w:eastAsia="zh-CN"/>
              </w:rPr>
            </w:pPr>
            <w:r>
              <w:rPr>
                <w:rFonts w:hint="eastAsia"/>
                <w:szCs w:val="21"/>
                <w:lang w:eastAsia="zh-CN"/>
              </w:rPr>
              <w:t>纺织服装学院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rFonts w:hint="eastAsia" w:eastAsia="宋体"/>
                <w:szCs w:val="21"/>
                <w:lang w:val="en-US" w:eastAsia="zh-CN"/>
              </w:rPr>
            </w:pPr>
            <w:r>
              <w:rPr>
                <w:rFonts w:hint="eastAsia"/>
                <w:szCs w:val="21"/>
                <w:lang w:val="en-US" w:eastAsia="zh-CN"/>
              </w:rPr>
              <w:t>023-68251228</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325</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园艺园林学院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023-68251037</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326</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农学与生物科技学院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023-68251264</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327</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植物保护学院</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023-68250404</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eastAsia="宋体"/>
                <w:szCs w:val="21"/>
                <w:lang w:val="en-US" w:eastAsia="zh-CN"/>
              </w:rPr>
            </w:pPr>
            <w:r>
              <w:rPr>
                <w:rFonts w:hint="eastAsia"/>
                <w:szCs w:val="21"/>
                <w:lang w:val="en-US" w:eastAsia="zh-CN"/>
              </w:rPr>
              <w:t>411</w:t>
            </w:r>
          </w:p>
        </w:tc>
        <w:tc>
          <w:tcPr>
            <w:tcW w:w="3760" w:type="dxa"/>
            <w:tcBorders>
              <w:top w:val="nil"/>
              <w:left w:val="nil"/>
              <w:bottom w:val="single" w:color="auto" w:sz="4" w:space="0"/>
              <w:right w:val="single" w:color="auto" w:sz="4" w:space="0"/>
            </w:tcBorders>
            <w:vAlign w:val="center"/>
          </w:tcPr>
          <w:p>
            <w:pPr>
              <w:widowControl/>
              <w:spacing w:line="380" w:lineRule="exact"/>
              <w:jc w:val="left"/>
              <w:rPr>
                <w:rFonts w:hint="eastAsia" w:eastAsia="宋体"/>
                <w:szCs w:val="21"/>
                <w:lang w:val="en-US" w:eastAsia="zh-CN"/>
              </w:rPr>
            </w:pPr>
            <w:r>
              <w:rPr>
                <w:rFonts w:hint="eastAsia"/>
                <w:szCs w:val="21"/>
                <w:lang w:val="en-US" w:eastAsia="zh-CN"/>
              </w:rPr>
              <w:t>柑桔研究所（中国农科院柑桔研究所）</w:t>
            </w:r>
          </w:p>
        </w:tc>
        <w:tc>
          <w:tcPr>
            <w:tcW w:w="2190" w:type="dxa"/>
            <w:tcBorders>
              <w:top w:val="nil"/>
              <w:left w:val="nil"/>
              <w:bottom w:val="single" w:color="auto" w:sz="4" w:space="0"/>
              <w:right w:val="single" w:color="auto" w:sz="4" w:space="0"/>
            </w:tcBorders>
            <w:vAlign w:val="center"/>
          </w:tcPr>
          <w:p>
            <w:pPr>
              <w:widowControl/>
              <w:spacing w:line="380" w:lineRule="exact"/>
              <w:jc w:val="center"/>
              <w:rPr>
                <w:rFonts w:hint="eastAsia" w:eastAsia="宋体"/>
                <w:szCs w:val="21"/>
                <w:lang w:val="en-US" w:eastAsia="zh-CN"/>
              </w:rPr>
            </w:pPr>
            <w:r>
              <w:rPr>
                <w:rFonts w:hint="eastAsia"/>
                <w:szCs w:val="21"/>
                <w:lang w:val="en-US" w:eastAsia="zh-CN"/>
              </w:rPr>
              <w:t>023-68349797</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szCs w:val="21"/>
                <w:lang w:val="en-US" w:eastAsia="zh-CN"/>
              </w:rPr>
            </w:pPr>
            <w:r>
              <w:rPr>
                <w:rFonts w:hint="eastAsia"/>
                <w:szCs w:val="21"/>
                <w:lang w:val="en-US" w:eastAsia="zh-CN"/>
              </w:rPr>
              <w:t>328</w:t>
            </w:r>
          </w:p>
        </w:tc>
        <w:tc>
          <w:tcPr>
            <w:tcW w:w="37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szCs w:val="21"/>
                <w:lang w:val="en-US" w:eastAsia="zh-CN"/>
              </w:rPr>
            </w:pPr>
            <w:r>
              <w:rPr>
                <w:rFonts w:hint="eastAsia"/>
                <w:szCs w:val="21"/>
                <w:lang w:val="en-US" w:eastAsia="zh-CN"/>
              </w:rPr>
              <w:t>动物科技学院</w:t>
            </w:r>
          </w:p>
        </w:tc>
        <w:tc>
          <w:tcPr>
            <w:tcW w:w="219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szCs w:val="21"/>
                <w:lang w:val="en-US" w:eastAsia="zh-CN"/>
              </w:rPr>
            </w:pPr>
            <w:r>
              <w:rPr>
                <w:rFonts w:hint="eastAsia"/>
                <w:szCs w:val="21"/>
                <w:lang w:val="en-US" w:eastAsia="zh-CN"/>
              </w:rPr>
              <w:t>023-68250206</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szCs w:val="21"/>
                <w:lang w:val="en-US" w:eastAsia="zh-CN"/>
              </w:rPr>
            </w:pPr>
            <w:r>
              <w:rPr>
                <w:rFonts w:hint="eastAsia"/>
                <w:szCs w:val="21"/>
                <w:lang w:val="en-US" w:eastAsia="zh-CN"/>
              </w:rPr>
              <w:t>329</w:t>
            </w:r>
          </w:p>
        </w:tc>
        <w:tc>
          <w:tcPr>
            <w:tcW w:w="3760" w:type="dxa"/>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szCs w:val="21"/>
                <w:lang w:val="en-US" w:eastAsia="zh-CN"/>
              </w:rPr>
            </w:pPr>
            <w:r>
              <w:rPr>
                <w:rFonts w:hint="eastAsia"/>
                <w:szCs w:val="21"/>
                <w:lang w:val="en-US" w:eastAsia="zh-CN"/>
              </w:rPr>
              <w:t>药学院</w:t>
            </w:r>
          </w:p>
        </w:tc>
        <w:tc>
          <w:tcPr>
            <w:tcW w:w="219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szCs w:val="21"/>
                <w:lang w:val="en-US" w:eastAsia="zh-CN"/>
              </w:rPr>
            </w:pPr>
            <w:r>
              <w:rPr>
                <w:rFonts w:hint="eastAsia"/>
                <w:szCs w:val="21"/>
                <w:lang w:val="en-US" w:eastAsia="zh-CN"/>
              </w:rPr>
              <w:t>023-68251697</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szCs w:val="21"/>
                <w:lang w:val="en-US" w:eastAsia="zh-CN"/>
              </w:rPr>
            </w:pPr>
            <w:r>
              <w:rPr>
                <w:rFonts w:hint="eastAsia"/>
                <w:szCs w:val="21"/>
                <w:lang w:val="en-US" w:eastAsia="zh-CN"/>
              </w:rPr>
              <w:t>331</w:t>
            </w:r>
          </w:p>
        </w:tc>
        <w:tc>
          <w:tcPr>
            <w:tcW w:w="3760" w:type="dxa"/>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szCs w:val="21"/>
                <w:lang w:val="en-US" w:eastAsia="zh-CN"/>
              </w:rPr>
            </w:pPr>
            <w:r>
              <w:rPr>
                <w:rFonts w:hint="eastAsia"/>
                <w:szCs w:val="21"/>
                <w:lang w:val="en-US" w:eastAsia="zh-CN"/>
              </w:rPr>
              <w:t>生物技术学院</w:t>
            </w:r>
          </w:p>
        </w:tc>
        <w:tc>
          <w:tcPr>
            <w:tcW w:w="219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szCs w:val="21"/>
                <w:lang w:val="en-US" w:eastAsia="zh-CN"/>
              </w:rPr>
            </w:pPr>
            <w:r>
              <w:rPr>
                <w:rFonts w:hint="eastAsia"/>
                <w:szCs w:val="21"/>
                <w:lang w:val="en-US" w:eastAsia="zh-CN"/>
              </w:rPr>
              <w:t>023-68251539</w:t>
            </w:r>
            <w:bookmarkStart w:id="1" w:name="_GoBack"/>
            <w:bookmarkEnd w:id="1"/>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407</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生物技术中心</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023-68251883</w:t>
            </w:r>
          </w:p>
        </w:tc>
      </w:tr>
      <w:tr>
        <w:tblPrEx>
          <w:tblLayout w:type="fixed"/>
          <w:tblCellMar>
            <w:top w:w="0" w:type="dxa"/>
            <w:left w:w="108" w:type="dxa"/>
            <w:bottom w:w="0" w:type="dxa"/>
            <w:right w:w="108" w:type="dxa"/>
          </w:tblCellMar>
        </w:tblPrEx>
        <w:trPr>
          <w:trHeight w:val="285"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szCs w:val="21"/>
              </w:rPr>
            </w:pPr>
            <w:r>
              <w:rPr>
                <w:rFonts w:hint="eastAsia"/>
                <w:szCs w:val="21"/>
              </w:rPr>
              <w:t>408</w:t>
            </w:r>
          </w:p>
        </w:tc>
        <w:tc>
          <w:tcPr>
            <w:tcW w:w="3760" w:type="dxa"/>
            <w:tcBorders>
              <w:top w:val="nil"/>
              <w:left w:val="nil"/>
              <w:bottom w:val="single" w:color="auto" w:sz="4" w:space="0"/>
              <w:right w:val="single" w:color="auto" w:sz="4" w:space="0"/>
            </w:tcBorders>
            <w:vAlign w:val="center"/>
          </w:tcPr>
          <w:p>
            <w:pPr>
              <w:widowControl/>
              <w:spacing w:line="380" w:lineRule="exact"/>
              <w:jc w:val="left"/>
              <w:rPr>
                <w:szCs w:val="21"/>
              </w:rPr>
            </w:pPr>
            <w:r>
              <w:rPr>
                <w:rFonts w:hint="eastAsia"/>
                <w:szCs w:val="21"/>
              </w:rPr>
              <w:t>蚕学与系统生物学研究所</w:t>
            </w:r>
          </w:p>
        </w:tc>
        <w:tc>
          <w:tcPr>
            <w:tcW w:w="2190" w:type="dxa"/>
            <w:tcBorders>
              <w:top w:val="nil"/>
              <w:left w:val="nil"/>
              <w:bottom w:val="single" w:color="auto" w:sz="4" w:space="0"/>
              <w:right w:val="single" w:color="auto" w:sz="4" w:space="0"/>
            </w:tcBorders>
            <w:vAlign w:val="center"/>
          </w:tcPr>
          <w:p>
            <w:pPr>
              <w:widowControl/>
              <w:spacing w:line="380" w:lineRule="exact"/>
              <w:jc w:val="center"/>
              <w:rPr>
                <w:szCs w:val="21"/>
              </w:rPr>
            </w:pPr>
            <w:r>
              <w:rPr>
                <w:rFonts w:hint="eastAsia"/>
                <w:szCs w:val="21"/>
              </w:rPr>
              <w:t>023-68251573</w:t>
            </w:r>
          </w:p>
        </w:tc>
      </w:tr>
    </w:tbl>
    <w:p>
      <w:pPr>
        <w:snapToGrid w:val="0"/>
        <w:spacing w:line="380" w:lineRule="exact"/>
        <w:rPr>
          <w:rFonts w:hint="eastAsia"/>
          <w:b/>
          <w:sz w:val="24"/>
        </w:rPr>
      </w:pPr>
    </w:p>
    <w:p>
      <w:pPr>
        <w:snapToGrid w:val="0"/>
        <w:spacing w:line="380" w:lineRule="exact"/>
        <w:rPr>
          <w:rFonts w:hint="eastAsia"/>
          <w:b/>
          <w:sz w:val="24"/>
        </w:rPr>
      </w:pPr>
    </w:p>
    <w:p>
      <w:pPr>
        <w:snapToGrid w:val="0"/>
        <w:spacing w:line="380" w:lineRule="exact"/>
        <w:rPr>
          <w:rFonts w:hint="eastAsia"/>
          <w:b/>
          <w:sz w:val="24"/>
        </w:rPr>
      </w:pPr>
      <w:r>
        <w:rPr>
          <w:rFonts w:hint="eastAsia"/>
          <w:b/>
          <w:sz w:val="24"/>
        </w:rPr>
        <w:t>五、录取</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各招生</w:t>
      </w:r>
      <w:r>
        <w:rPr>
          <w:rFonts w:hint="eastAsia" w:ascii="Times New Roman" w:hAnsi="Times New Roman" w:eastAsia="宋体" w:cs="Times New Roman"/>
          <w:kern w:val="0"/>
          <w:sz w:val="21"/>
          <w:szCs w:val="21"/>
          <w:lang w:eastAsia="zh-CN" w:bidi="ar"/>
        </w:rPr>
        <w:t>院系</w:t>
      </w:r>
      <w:r>
        <w:rPr>
          <w:rFonts w:hint="eastAsia" w:ascii="Times New Roman" w:hAnsi="Times New Roman" w:eastAsia="宋体" w:cs="Times New Roman"/>
          <w:kern w:val="0"/>
          <w:sz w:val="21"/>
          <w:szCs w:val="21"/>
          <w:lang w:bidi="ar"/>
        </w:rPr>
        <w:t>根据综合能力审核成绩确定拟录名单并报学校研究生招生办公室，研究生招生办公室将对所有拟录取申请人的成绩及各项材料进行复审。拟录取名单经学校研究生招生领导小组审核通过后，</w:t>
      </w:r>
      <w:r>
        <w:rPr>
          <w:rFonts w:hint="eastAsia" w:ascii="Times New Roman" w:hAnsi="Times New Roman" w:eastAsia="宋体" w:cs="Times New Roman"/>
          <w:kern w:val="0"/>
          <w:sz w:val="21"/>
          <w:szCs w:val="21"/>
          <w:lang w:eastAsia="zh-CN" w:bidi="ar"/>
        </w:rPr>
        <w:t>由各院系在本单位网站上</w:t>
      </w:r>
      <w:r>
        <w:rPr>
          <w:rFonts w:hint="eastAsia" w:ascii="Times New Roman" w:hAnsi="Times New Roman" w:eastAsia="宋体" w:cs="Times New Roman"/>
          <w:kern w:val="0"/>
          <w:sz w:val="21"/>
          <w:szCs w:val="21"/>
          <w:lang w:bidi="ar"/>
        </w:rPr>
        <w:t>公示不少于10个工作日。</w:t>
      </w:r>
    </w:p>
    <w:p>
      <w:pPr>
        <w:widowControl/>
        <w:spacing w:line="520" w:lineRule="exact"/>
        <w:ind w:firstLine="420"/>
        <w:jc w:val="left"/>
        <w:rPr>
          <w:rFonts w:hint="eastAsia" w:ascii="Times New Roman" w:hAnsi="Times New Roman" w:eastAsia="宋体" w:cs="Times New Roman"/>
          <w:kern w:val="0"/>
          <w:sz w:val="21"/>
          <w:szCs w:val="21"/>
          <w:lang w:bidi="ar"/>
        </w:rPr>
      </w:pPr>
    </w:p>
    <w:p>
      <w:pPr>
        <w:snapToGrid w:val="0"/>
        <w:spacing w:line="380" w:lineRule="exact"/>
        <w:rPr>
          <w:rFonts w:hint="eastAsia"/>
          <w:b/>
          <w:sz w:val="24"/>
        </w:rPr>
      </w:pPr>
      <w:r>
        <w:rPr>
          <w:rFonts w:hint="eastAsia"/>
          <w:b/>
          <w:sz w:val="24"/>
        </w:rPr>
        <w:t>六、培养方式</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实行弹性学制，一般为三到四年，不超过六年。攻读方式须为非在职，即入学前将全部人事档案、组织关系等转入学校，且在读期间进行全脱产学习。</w:t>
      </w:r>
    </w:p>
    <w:p>
      <w:pPr>
        <w:widowControl/>
        <w:spacing w:line="520" w:lineRule="exact"/>
        <w:ind w:firstLine="420"/>
        <w:jc w:val="left"/>
        <w:rPr>
          <w:rFonts w:hint="eastAsia" w:ascii="Times New Roman" w:hAnsi="Times New Roman" w:eastAsia="宋体" w:cs="Times New Roman"/>
          <w:kern w:val="0"/>
          <w:sz w:val="21"/>
          <w:szCs w:val="21"/>
          <w:lang w:bidi="ar"/>
        </w:rPr>
      </w:pPr>
    </w:p>
    <w:p>
      <w:pPr>
        <w:spacing w:line="380" w:lineRule="exact"/>
        <w:rPr>
          <w:b/>
          <w:sz w:val="24"/>
        </w:rPr>
      </w:pPr>
      <w:r>
        <w:rPr>
          <w:rFonts w:hint="eastAsia"/>
          <w:b/>
          <w:sz w:val="24"/>
        </w:rPr>
        <w:t>七、其他</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1.“申请</w:t>
      </w:r>
      <w:r>
        <w:rPr>
          <w:rFonts w:hint="eastAsia" w:ascii="Times New Roman" w:hAnsi="Times New Roman" w:eastAsia="宋体" w:cs="Times New Roman"/>
          <w:kern w:val="0"/>
          <w:sz w:val="21"/>
          <w:szCs w:val="21"/>
          <w:lang w:eastAsia="zh-CN" w:bidi="ar"/>
        </w:rPr>
        <w:t>考</w:t>
      </w:r>
      <w:r>
        <w:rPr>
          <w:rFonts w:hint="eastAsia" w:ascii="Times New Roman" w:hAnsi="Times New Roman" w:eastAsia="宋体" w:cs="Times New Roman"/>
          <w:kern w:val="0"/>
          <w:sz w:val="21"/>
          <w:szCs w:val="21"/>
          <w:lang w:bidi="ar"/>
        </w:rPr>
        <w:t>核制”不适用于“少数民族高层次骨干人才”、“高校辅导员攻读思想政治教育专业博士”、“教育博士”、“对口支援”等专项计划，专项计划仍采取公开招考方式选拔。</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2．“申请</w:t>
      </w:r>
      <w:r>
        <w:rPr>
          <w:rFonts w:hint="eastAsia" w:ascii="Times New Roman" w:hAnsi="Times New Roman" w:eastAsia="宋体" w:cs="Times New Roman"/>
          <w:kern w:val="0"/>
          <w:sz w:val="21"/>
          <w:szCs w:val="21"/>
          <w:lang w:eastAsia="zh-CN" w:bidi="ar"/>
        </w:rPr>
        <w:t>考</w:t>
      </w:r>
      <w:r>
        <w:rPr>
          <w:rFonts w:hint="eastAsia" w:ascii="Times New Roman" w:hAnsi="Times New Roman" w:eastAsia="宋体" w:cs="Times New Roman"/>
          <w:kern w:val="0"/>
          <w:sz w:val="21"/>
          <w:szCs w:val="21"/>
          <w:lang w:bidi="ar"/>
        </w:rPr>
        <w:t>核制”招生计划占用学校下达至各招生单位的招生计划数；各招生单位录取“申请审核制”人数原则上不超过本单位计划总数的50%。</w:t>
      </w:r>
    </w:p>
    <w:p>
      <w:pPr>
        <w:widowControl/>
        <w:spacing w:line="520" w:lineRule="exact"/>
        <w:ind w:firstLine="420"/>
        <w:jc w:val="left"/>
        <w:rPr>
          <w:rFonts w:hint="eastAsia" w:ascii="Times New Roman" w:hAnsi="Times New Roman" w:eastAsia="宋体" w:cs="Times New Roman"/>
          <w:kern w:val="0"/>
          <w:sz w:val="21"/>
          <w:szCs w:val="21"/>
          <w:lang w:bidi="ar"/>
        </w:rPr>
      </w:pPr>
      <w:r>
        <w:rPr>
          <w:rFonts w:hint="eastAsia" w:ascii="Times New Roman" w:hAnsi="Times New Roman" w:eastAsia="宋体" w:cs="Times New Roman"/>
          <w:kern w:val="0"/>
          <w:sz w:val="21"/>
          <w:szCs w:val="21"/>
          <w:lang w:bidi="ar"/>
        </w:rPr>
        <w:t>3.经考生确认的报名信息在考试、复试及录取阶段一律不作修改，凡不符合报考条件、提供虚假信息的考生一律不予录取，凡不按要求报名、网报信息误填、错填或填报虚假信息而造成不能考试或录取的，后果由考生本人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shelf Symbol 7">
    <w:panose1 w:val="05010101010101010101"/>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E647F"/>
    <w:rsid w:val="000B303F"/>
    <w:rsid w:val="059F63A9"/>
    <w:rsid w:val="09195811"/>
    <w:rsid w:val="097007F8"/>
    <w:rsid w:val="13E91B68"/>
    <w:rsid w:val="1C4379D1"/>
    <w:rsid w:val="2F7E647F"/>
    <w:rsid w:val="33376A66"/>
    <w:rsid w:val="3C251DB5"/>
    <w:rsid w:val="5BE64620"/>
    <w:rsid w:val="7B1340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2016-12-30T02:23:00Z</dcterms:created>
  <dc:creator>Administrator</dc:creator>
  <cp:lastModifiedBy>tang</cp:lastModifiedBy>
  <dcterms:modified xsi:type="dcterms:W3CDTF">2017-01-04T09:29:38Z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